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BA5F8" w14:textId="77777777" w:rsidR="00946651" w:rsidRDefault="00000000">
      <w:pPr>
        <w:pStyle w:val="Titolo3"/>
        <w:keepNext w:val="0"/>
        <w:keepLines w:val="0"/>
        <w:widowControl w:val="0"/>
        <w:spacing w:before="0" w:after="0" w:line="240" w:lineRule="auto"/>
        <w:jc w:val="center"/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</w:pPr>
      <w:bookmarkStart w:id="0" w:name="_heading=h.h1qkmv6x62e7" w:colFirst="0" w:colLast="0"/>
      <w:bookmarkEnd w:id="0"/>
      <w:r>
        <w:rPr>
          <w:rFonts w:ascii="Century Gothic" w:eastAsia="Century Gothic" w:hAnsi="Century Gothic" w:cs="Century Gothic"/>
          <w:b/>
          <w:bCs/>
          <w:noProof/>
          <w:color w:val="000000"/>
          <w:sz w:val="22"/>
          <w:szCs w:val="22"/>
        </w:rPr>
        <w:drawing>
          <wp:inline distT="114300" distB="114300" distL="114300" distR="114300" wp14:anchorId="3C0912D0" wp14:editId="43238DE7">
            <wp:extent cx="5731200" cy="1066800"/>
            <wp:effectExtent l="0" t="0" r="0" b="0"/>
            <wp:docPr id="10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EAFD06" w14:textId="77777777" w:rsidR="00946651" w:rsidRDefault="00946651">
      <w:pPr>
        <w:pStyle w:val="Titolo2"/>
        <w:keepNext w:val="0"/>
        <w:keepLines w:val="0"/>
        <w:widowControl w:val="0"/>
        <w:spacing w:before="0" w:after="0" w:line="240" w:lineRule="auto"/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</w:pPr>
      <w:bookmarkStart w:id="1" w:name="_heading=h.xfakv6lcade" w:colFirst="0" w:colLast="0"/>
      <w:bookmarkEnd w:id="1"/>
    </w:p>
    <w:p w14:paraId="1BF9B888" w14:textId="1FA97813" w:rsidR="00946651" w:rsidRPr="00C25023" w:rsidRDefault="00000000" w:rsidP="00C25023">
      <w:pPr>
        <w:pStyle w:val="Titolo4"/>
        <w:keepNext w:val="0"/>
        <w:keepLines w:val="0"/>
        <w:widowControl w:val="0"/>
        <w:spacing w:before="0" w:after="0" w:line="360" w:lineRule="auto"/>
        <w:jc w:val="both"/>
        <w:rPr>
          <w:rFonts w:ascii="Congenial Light" w:eastAsia="Century Gothic" w:hAnsi="Congenial Light" w:cs="Century Gothic"/>
          <w:b/>
          <w:bCs/>
          <w:color w:val="000000"/>
        </w:rPr>
      </w:pPr>
      <w:bookmarkStart w:id="2" w:name="_heading=h.3haywh6udhn6" w:colFirst="0" w:colLast="0"/>
      <w:bookmarkEnd w:id="2"/>
      <w:proofErr w:type="spellStart"/>
      <w:r w:rsidRPr="00C25023">
        <w:rPr>
          <w:rFonts w:ascii="Congenial Light" w:eastAsia="Century Gothic" w:hAnsi="Congenial Light" w:cs="Century Gothic"/>
          <w:b/>
          <w:bCs/>
          <w:color w:val="000000"/>
        </w:rPr>
        <w:t>CiokoWine</w:t>
      </w:r>
      <w:proofErr w:type="spellEnd"/>
      <w:r w:rsidRPr="00C25023">
        <w:rPr>
          <w:rFonts w:ascii="Congenial Light" w:eastAsia="Century Gothic" w:hAnsi="Congenial Light" w:cs="Century Gothic"/>
          <w:b/>
          <w:bCs/>
          <w:color w:val="000000"/>
        </w:rPr>
        <w:t xml:space="preserve"> Fest 2026: </w:t>
      </w:r>
      <w:r w:rsidR="00710BC9" w:rsidRPr="00C25023">
        <w:rPr>
          <w:rFonts w:ascii="Congenial Light" w:eastAsia="Century Gothic" w:hAnsi="Congenial Light" w:cs="Century Gothic"/>
          <w:b/>
          <w:bCs/>
          <w:color w:val="000000"/>
        </w:rPr>
        <w:t>EVENTI DEL 21 MARZO</w:t>
      </w:r>
      <w:r w:rsidR="00C25023">
        <w:rPr>
          <w:rFonts w:ascii="Congenial Light" w:eastAsia="Century Gothic" w:hAnsi="Congenial Light" w:cs="Century Gothic"/>
          <w:b/>
          <w:bCs/>
          <w:color w:val="000000"/>
        </w:rPr>
        <w:t>:</w:t>
      </w:r>
      <w:r w:rsidR="00E65801" w:rsidRPr="00C25023">
        <w:rPr>
          <w:rFonts w:ascii="Congenial Light" w:eastAsia="Century Gothic" w:hAnsi="Congenial Light" w:cs="Century Gothic"/>
          <w:b/>
          <w:bCs/>
          <w:color w:val="000000"/>
        </w:rPr>
        <w:t xml:space="preserve"> COLLEGIO DEI GESUITI E MACA </w:t>
      </w:r>
      <w:r w:rsidR="00710BC9" w:rsidRPr="00C25023">
        <w:rPr>
          <w:rFonts w:ascii="Congenial Light" w:eastAsia="Century Gothic" w:hAnsi="Congenial Light" w:cs="Century Gothic"/>
          <w:b/>
          <w:bCs/>
          <w:color w:val="000000"/>
        </w:rPr>
        <w:t xml:space="preserve"> </w:t>
      </w:r>
    </w:p>
    <w:p w14:paraId="2E6DA035" w14:textId="6F596B2D" w:rsidR="00C25023" w:rsidRPr="00C25023" w:rsidRDefault="00C25023" w:rsidP="00C25023">
      <w:pPr>
        <w:spacing w:line="360" w:lineRule="auto"/>
        <w:jc w:val="both"/>
        <w:rPr>
          <w:rFonts w:ascii="Congenial Light" w:hAnsi="Congenial Light"/>
          <w:b/>
          <w:bCs/>
          <w:sz w:val="24"/>
          <w:szCs w:val="24"/>
        </w:rPr>
      </w:pPr>
      <w:r>
        <w:rPr>
          <w:rFonts w:ascii="Congenial Light" w:hAnsi="Congenial Light"/>
          <w:b/>
          <w:bCs/>
          <w:sz w:val="24"/>
          <w:szCs w:val="24"/>
        </w:rPr>
        <w:t>“</w:t>
      </w:r>
      <w:r w:rsidRPr="00C25023">
        <w:rPr>
          <w:rFonts w:ascii="Congenial Light" w:hAnsi="Congenial Light"/>
          <w:b/>
          <w:bCs/>
          <w:sz w:val="24"/>
          <w:szCs w:val="24"/>
        </w:rPr>
        <w:t>ALCAMO E MODICA TERRITORI A CONFRONTO</w:t>
      </w:r>
      <w:r>
        <w:rPr>
          <w:rFonts w:ascii="Congenial Light" w:hAnsi="Congenial Light"/>
          <w:b/>
          <w:bCs/>
          <w:sz w:val="24"/>
          <w:szCs w:val="24"/>
        </w:rPr>
        <w:t>” ORE 10.30</w:t>
      </w:r>
      <w:r w:rsidRPr="00C25023">
        <w:rPr>
          <w:rFonts w:ascii="Congenial Light" w:hAnsi="Congenial Light"/>
          <w:b/>
          <w:bCs/>
          <w:sz w:val="24"/>
          <w:szCs w:val="24"/>
        </w:rPr>
        <w:t xml:space="preserve"> </w:t>
      </w:r>
    </w:p>
    <w:p w14:paraId="6A64E59D" w14:textId="66C193DF" w:rsidR="00C25023" w:rsidRPr="00C25023" w:rsidRDefault="00C25023" w:rsidP="00C25023">
      <w:pPr>
        <w:spacing w:line="360" w:lineRule="auto"/>
        <w:jc w:val="both"/>
        <w:rPr>
          <w:rFonts w:ascii="Congenial Light" w:hAnsi="Congenial Light"/>
          <w:b/>
          <w:bCs/>
          <w:sz w:val="24"/>
          <w:szCs w:val="24"/>
        </w:rPr>
      </w:pPr>
      <w:r>
        <w:rPr>
          <w:rFonts w:ascii="Congenial Light" w:hAnsi="Congenial Light"/>
          <w:b/>
          <w:bCs/>
          <w:sz w:val="24"/>
          <w:szCs w:val="24"/>
        </w:rPr>
        <w:t>“</w:t>
      </w:r>
      <w:r w:rsidRPr="00C25023">
        <w:rPr>
          <w:rFonts w:ascii="Congenial Light" w:hAnsi="Congenial Light"/>
          <w:b/>
          <w:bCs/>
          <w:sz w:val="24"/>
          <w:szCs w:val="24"/>
        </w:rPr>
        <w:t>NICOLA RUBINO ARMONIA DELLA FORMA TRA ROMA E ALCAMO</w:t>
      </w:r>
      <w:r>
        <w:rPr>
          <w:rFonts w:ascii="Congenial Light" w:hAnsi="Congenial Light"/>
          <w:b/>
          <w:bCs/>
          <w:sz w:val="24"/>
          <w:szCs w:val="24"/>
        </w:rPr>
        <w:t>” ORE 12.00</w:t>
      </w:r>
      <w:r w:rsidRPr="00C25023">
        <w:rPr>
          <w:rFonts w:ascii="Congenial Light" w:hAnsi="Congenial Light"/>
          <w:b/>
          <w:bCs/>
          <w:sz w:val="24"/>
          <w:szCs w:val="24"/>
        </w:rPr>
        <w:t xml:space="preserve"> </w:t>
      </w:r>
    </w:p>
    <w:p w14:paraId="648988E3" w14:textId="77777777" w:rsidR="00201074" w:rsidRDefault="00201074" w:rsidP="00201074"/>
    <w:p w14:paraId="12D88249" w14:textId="494A280B" w:rsidR="00201074" w:rsidRPr="00201074" w:rsidRDefault="00201074" w:rsidP="000A1D3F">
      <w:pPr>
        <w:spacing w:line="360" w:lineRule="auto"/>
        <w:jc w:val="both"/>
        <w:rPr>
          <w:rFonts w:ascii="Congenial Light" w:hAnsi="Congenial Light"/>
          <w:sz w:val="24"/>
          <w:szCs w:val="24"/>
          <w:lang w:val="it-IT"/>
        </w:rPr>
      </w:pPr>
      <w:r w:rsidRPr="000A1D3F">
        <w:rPr>
          <w:rFonts w:ascii="Congenial Light" w:hAnsi="Congenial Light"/>
          <w:sz w:val="24"/>
          <w:szCs w:val="24"/>
          <w:lang w:val="it-IT"/>
        </w:rPr>
        <w:t>In questi giorni,</w:t>
      </w:r>
      <w:r w:rsidRPr="000A1D3F">
        <w:rPr>
          <w:rFonts w:ascii="Congenial Light" w:hAnsi="Congenial Light"/>
          <w:i/>
          <w:iCs/>
          <w:sz w:val="24"/>
          <w:szCs w:val="24"/>
          <w:lang w:val="it-IT"/>
        </w:rPr>
        <w:t xml:space="preserve"> </w:t>
      </w:r>
      <w:r w:rsidRPr="000A1D3F">
        <w:rPr>
          <w:rFonts w:ascii="Congenial Light" w:hAnsi="Congenial Light"/>
          <w:sz w:val="24"/>
          <w:szCs w:val="24"/>
          <w:lang w:val="it-IT"/>
        </w:rPr>
        <w:t>d</w:t>
      </w:r>
      <w:r w:rsidRPr="00201074">
        <w:rPr>
          <w:rFonts w:ascii="Congenial Light" w:hAnsi="Congenial Light"/>
          <w:sz w:val="24"/>
          <w:szCs w:val="24"/>
          <w:lang w:val="it-IT"/>
        </w:rPr>
        <w:t xml:space="preserve">al </w:t>
      </w:r>
      <w:r w:rsidRPr="00201074">
        <w:rPr>
          <w:rFonts w:ascii="Congenial Light" w:hAnsi="Congenial Light"/>
          <w:b/>
          <w:bCs/>
          <w:sz w:val="24"/>
          <w:szCs w:val="24"/>
          <w:lang w:val="it-IT"/>
        </w:rPr>
        <w:t>19 al 22 marzo 2026,</w:t>
      </w:r>
      <w:r w:rsidRPr="00201074">
        <w:rPr>
          <w:rFonts w:ascii="Congenial Light" w:hAnsi="Congenial Light"/>
          <w:sz w:val="24"/>
          <w:szCs w:val="24"/>
          <w:lang w:val="it-IT"/>
        </w:rPr>
        <w:t xml:space="preserve"> Alcamo ospit</w:t>
      </w:r>
      <w:r w:rsidRPr="000A1D3F">
        <w:rPr>
          <w:rFonts w:ascii="Congenial Light" w:hAnsi="Congenial Light"/>
          <w:sz w:val="24"/>
          <w:szCs w:val="24"/>
          <w:lang w:val="it-IT"/>
        </w:rPr>
        <w:t>a</w:t>
      </w:r>
      <w:r w:rsidRPr="00201074">
        <w:rPr>
          <w:rFonts w:ascii="Congenial Light" w:hAnsi="Congenial Light"/>
          <w:sz w:val="24"/>
          <w:szCs w:val="24"/>
          <w:lang w:val="it-IT"/>
        </w:rPr>
        <w:t xml:space="preserve"> la quarta edizione del </w:t>
      </w:r>
      <w:proofErr w:type="spellStart"/>
      <w:r w:rsidRPr="00201074">
        <w:rPr>
          <w:rFonts w:ascii="Congenial Light" w:hAnsi="Congenial Light"/>
          <w:b/>
          <w:bCs/>
          <w:sz w:val="24"/>
          <w:szCs w:val="24"/>
          <w:lang w:val="it-IT"/>
        </w:rPr>
        <w:t>CiokoWine</w:t>
      </w:r>
      <w:proofErr w:type="spellEnd"/>
      <w:r w:rsidRPr="00201074">
        <w:rPr>
          <w:rFonts w:ascii="Congenial Light" w:hAnsi="Congenial Light"/>
          <w:b/>
          <w:bCs/>
          <w:sz w:val="24"/>
          <w:szCs w:val="24"/>
          <w:lang w:val="it-IT"/>
        </w:rPr>
        <w:t xml:space="preserve"> Fest</w:t>
      </w:r>
      <w:r w:rsidRPr="00201074">
        <w:rPr>
          <w:rFonts w:ascii="Congenial Light" w:hAnsi="Congenial Light"/>
          <w:sz w:val="24"/>
          <w:szCs w:val="24"/>
          <w:lang w:val="it-IT"/>
        </w:rPr>
        <w:t xml:space="preserve">, la manifestazione dedicata alla valorizzazione delle eccellenze enogastronomiche siciliane e riconosciuta come piattaforma di dialogo strategico per l’intero territorio. </w:t>
      </w:r>
    </w:p>
    <w:p w14:paraId="1BB087BD" w14:textId="6846BFAE" w:rsidR="009D2B6E" w:rsidRDefault="00201074" w:rsidP="000A1D3F">
      <w:pPr>
        <w:spacing w:line="360" w:lineRule="auto"/>
        <w:jc w:val="both"/>
        <w:rPr>
          <w:rFonts w:ascii="Congenial Light" w:hAnsi="Congenial Light"/>
          <w:sz w:val="24"/>
          <w:szCs w:val="24"/>
        </w:rPr>
      </w:pPr>
      <w:r w:rsidRPr="000A1D3F">
        <w:rPr>
          <w:rFonts w:ascii="Congenial Light" w:hAnsi="Congenial Light"/>
          <w:sz w:val="24"/>
          <w:szCs w:val="24"/>
        </w:rPr>
        <w:t>In particolare, i</w:t>
      </w:r>
      <w:r w:rsidR="009D2B6E" w:rsidRPr="000A1D3F">
        <w:rPr>
          <w:rFonts w:ascii="Congenial Light" w:hAnsi="Congenial Light"/>
          <w:sz w:val="24"/>
          <w:szCs w:val="24"/>
        </w:rPr>
        <w:t>l "</w:t>
      </w:r>
      <w:proofErr w:type="spellStart"/>
      <w:r w:rsidR="009D2B6E" w:rsidRPr="000A1D3F">
        <w:rPr>
          <w:rFonts w:ascii="Congenial Light" w:hAnsi="Congenial Light"/>
          <w:sz w:val="24"/>
          <w:szCs w:val="24"/>
        </w:rPr>
        <w:t>Ciokowine</w:t>
      </w:r>
      <w:proofErr w:type="spellEnd"/>
      <w:r w:rsidR="009D2B6E" w:rsidRPr="000A1D3F">
        <w:rPr>
          <w:rFonts w:ascii="Congenial Light" w:hAnsi="Congenial Light"/>
          <w:sz w:val="24"/>
          <w:szCs w:val="24"/>
        </w:rPr>
        <w:t xml:space="preserve"> </w:t>
      </w:r>
      <w:proofErr w:type="spellStart"/>
      <w:r w:rsidR="009D2B6E" w:rsidRPr="000A1D3F">
        <w:rPr>
          <w:rFonts w:ascii="Congenial Light" w:hAnsi="Congenial Light"/>
          <w:sz w:val="24"/>
          <w:szCs w:val="24"/>
        </w:rPr>
        <w:t>fest</w:t>
      </w:r>
      <w:proofErr w:type="spellEnd"/>
      <w:r w:rsidR="009D2B6E" w:rsidRPr="000A1D3F">
        <w:rPr>
          <w:rFonts w:ascii="Congenial Light" w:hAnsi="Congenial Light"/>
          <w:sz w:val="24"/>
          <w:szCs w:val="24"/>
        </w:rPr>
        <w:t>",</w:t>
      </w:r>
      <w:r w:rsidR="009D2B6E" w:rsidRPr="000A1D3F">
        <w:rPr>
          <w:rFonts w:ascii="Cambria" w:hAnsi="Cambria" w:cs="Cambria"/>
          <w:sz w:val="24"/>
          <w:szCs w:val="24"/>
        </w:rPr>
        <w:t> </w:t>
      </w:r>
      <w:r w:rsidR="009D2B6E" w:rsidRPr="000A1D3F">
        <w:rPr>
          <w:rFonts w:ascii="Congenial Light" w:hAnsi="Congenial Light" w:cs="Cambria"/>
          <w:sz w:val="24"/>
          <w:szCs w:val="24"/>
        </w:rPr>
        <w:t xml:space="preserve"> </w:t>
      </w:r>
      <w:r w:rsidR="009D2B6E" w:rsidRPr="000A1D3F">
        <w:rPr>
          <w:rFonts w:ascii="Congenial Light" w:hAnsi="Congenial Light" w:cs="Congenial Light"/>
          <w:sz w:val="24"/>
          <w:szCs w:val="24"/>
        </w:rPr>
        <w:t>è</w:t>
      </w:r>
      <w:r w:rsidR="009D2B6E" w:rsidRPr="000A1D3F">
        <w:rPr>
          <w:rFonts w:ascii="Congenial Light" w:hAnsi="Congenial Light"/>
          <w:sz w:val="24"/>
          <w:szCs w:val="24"/>
        </w:rPr>
        <w:t xml:space="preserve"> il punto di incontro tra le eccellenze di due Citt</w:t>
      </w:r>
      <w:r w:rsidR="009D2B6E" w:rsidRPr="000A1D3F">
        <w:rPr>
          <w:rFonts w:ascii="Congenial Light" w:hAnsi="Congenial Light" w:cs="Congenial Light"/>
          <w:sz w:val="24"/>
          <w:szCs w:val="24"/>
        </w:rPr>
        <w:t>à</w:t>
      </w:r>
      <w:r w:rsidR="009D2B6E" w:rsidRPr="000A1D3F">
        <w:rPr>
          <w:rFonts w:ascii="Congenial Light" w:hAnsi="Congenial Light"/>
          <w:sz w:val="24"/>
          <w:szCs w:val="24"/>
        </w:rPr>
        <w:t>, Alcamo con il suo vino, rinomato a livello internazionale e Modica con il suo cioccolato, famoso dappertutto</w:t>
      </w:r>
      <w:r w:rsidRPr="000A1D3F">
        <w:rPr>
          <w:rFonts w:ascii="Congenial Light" w:hAnsi="Congenial Light"/>
          <w:sz w:val="24"/>
          <w:szCs w:val="24"/>
        </w:rPr>
        <w:t xml:space="preserve"> e</w:t>
      </w:r>
      <w:r w:rsidR="009D2B6E" w:rsidRPr="000A1D3F">
        <w:rPr>
          <w:rFonts w:ascii="Congenial Light" w:hAnsi="Congenial Light"/>
          <w:sz w:val="24"/>
          <w:szCs w:val="24"/>
        </w:rPr>
        <w:t xml:space="preserve"> nasce da un'idea dell'Associazione STS che, nel 2023, ha lanciato</w:t>
      </w:r>
      <w:r w:rsidR="009D2B6E" w:rsidRPr="000A1D3F">
        <w:rPr>
          <w:rFonts w:ascii="Cambria" w:hAnsi="Cambria" w:cs="Cambria"/>
          <w:sz w:val="24"/>
          <w:szCs w:val="24"/>
        </w:rPr>
        <w:t> </w:t>
      </w:r>
      <w:r w:rsidR="009D2B6E" w:rsidRPr="000A1D3F">
        <w:rPr>
          <w:rFonts w:ascii="Congenial Light" w:hAnsi="Congenial Light"/>
          <w:sz w:val="24"/>
          <w:szCs w:val="24"/>
        </w:rPr>
        <w:t>il gemellaggio tra le</w:t>
      </w:r>
      <w:r w:rsidR="009D2B6E" w:rsidRPr="000A1D3F">
        <w:rPr>
          <w:rFonts w:ascii="Cambria" w:hAnsi="Cambria" w:cs="Cambria"/>
          <w:sz w:val="24"/>
          <w:szCs w:val="24"/>
        </w:rPr>
        <w:t> </w:t>
      </w:r>
      <w:r w:rsidR="009D2B6E" w:rsidRPr="000A1D3F">
        <w:rPr>
          <w:rFonts w:ascii="Congenial Light" w:hAnsi="Congenial Light"/>
          <w:sz w:val="24"/>
          <w:szCs w:val="24"/>
        </w:rPr>
        <w:t>Citt</w:t>
      </w:r>
      <w:r w:rsidR="009D2B6E" w:rsidRPr="000A1D3F">
        <w:rPr>
          <w:rFonts w:ascii="Congenial Light" w:hAnsi="Congenial Light" w:cs="Congenial Light"/>
          <w:sz w:val="24"/>
          <w:szCs w:val="24"/>
        </w:rPr>
        <w:t>à</w:t>
      </w:r>
      <w:r w:rsidR="009D2B6E" w:rsidRPr="000A1D3F">
        <w:rPr>
          <w:rFonts w:ascii="Congenial Light" w:hAnsi="Congenial Light"/>
          <w:sz w:val="24"/>
          <w:szCs w:val="24"/>
        </w:rPr>
        <w:t xml:space="preserve"> di Alcamo e Modica, che, un tempo, facevano parte di un'unica Contea, quella dei Conti di Modica.</w:t>
      </w:r>
    </w:p>
    <w:p w14:paraId="741D1F94" w14:textId="77777777" w:rsidR="000A1D3F" w:rsidRDefault="000A1D3F" w:rsidP="000A1D3F">
      <w:pPr>
        <w:spacing w:line="360" w:lineRule="auto"/>
        <w:jc w:val="both"/>
        <w:rPr>
          <w:rFonts w:ascii="Congenial Light" w:hAnsi="Congenial Light"/>
          <w:sz w:val="24"/>
          <w:szCs w:val="24"/>
        </w:rPr>
      </w:pPr>
    </w:p>
    <w:p w14:paraId="4ED80A65" w14:textId="77777777" w:rsidR="008F5E3A" w:rsidRPr="00C25023" w:rsidRDefault="00D453D6" w:rsidP="000A1D3F">
      <w:pPr>
        <w:spacing w:line="360" w:lineRule="auto"/>
        <w:jc w:val="both"/>
        <w:rPr>
          <w:rFonts w:ascii="Congenial Light" w:hAnsi="Congenial Light"/>
          <w:b/>
          <w:bCs/>
          <w:sz w:val="24"/>
          <w:szCs w:val="24"/>
        </w:rPr>
      </w:pPr>
      <w:r>
        <w:rPr>
          <w:rFonts w:ascii="Congenial Light" w:hAnsi="Congenial Light"/>
          <w:sz w:val="24"/>
          <w:szCs w:val="24"/>
        </w:rPr>
        <w:t>Al riguardo, d</w:t>
      </w:r>
      <w:r w:rsidR="000A1D3F">
        <w:rPr>
          <w:rFonts w:ascii="Congenial Light" w:hAnsi="Congenial Light"/>
          <w:sz w:val="24"/>
          <w:szCs w:val="24"/>
        </w:rPr>
        <w:t>omani mattina</w:t>
      </w:r>
      <w:r>
        <w:rPr>
          <w:rFonts w:ascii="Congenial Light" w:hAnsi="Congenial Light"/>
          <w:sz w:val="24"/>
          <w:szCs w:val="24"/>
        </w:rPr>
        <w:t>, sabato 21 marzo,</w:t>
      </w:r>
      <w:r w:rsidR="000A1D3F">
        <w:rPr>
          <w:rFonts w:ascii="Congenial Light" w:hAnsi="Congenial Light"/>
          <w:sz w:val="24"/>
          <w:szCs w:val="24"/>
        </w:rPr>
        <w:t xml:space="preserve"> presso l’auditorium del Collegio dei Gesuiti</w:t>
      </w:r>
      <w:r>
        <w:rPr>
          <w:rFonts w:ascii="Congenial Light" w:hAnsi="Congenial Light"/>
          <w:sz w:val="24"/>
          <w:szCs w:val="24"/>
        </w:rPr>
        <w:t>,</w:t>
      </w:r>
      <w:r w:rsidR="000A1D3F">
        <w:rPr>
          <w:rFonts w:ascii="Congenial Light" w:hAnsi="Congenial Light"/>
          <w:sz w:val="24"/>
          <w:szCs w:val="24"/>
        </w:rPr>
        <w:t xml:space="preserve"> a partire dalle 10.30 </w:t>
      </w:r>
      <w:r>
        <w:rPr>
          <w:rFonts w:ascii="Congenial Light" w:hAnsi="Congenial Light"/>
          <w:sz w:val="24"/>
          <w:szCs w:val="24"/>
        </w:rPr>
        <w:t>ci sarà l’incontro istituzionale</w:t>
      </w:r>
      <w:r w:rsidR="008F5E3A">
        <w:rPr>
          <w:rFonts w:ascii="Congenial Light" w:hAnsi="Congenial Light"/>
          <w:sz w:val="24"/>
          <w:szCs w:val="24"/>
        </w:rPr>
        <w:t xml:space="preserve"> dal titolo “</w:t>
      </w:r>
      <w:r w:rsidR="008F5E3A" w:rsidRPr="00C25023">
        <w:rPr>
          <w:rFonts w:ascii="Congenial Light" w:hAnsi="Congenial Light"/>
          <w:b/>
          <w:bCs/>
          <w:sz w:val="24"/>
          <w:szCs w:val="24"/>
        </w:rPr>
        <w:t>Alcamo e Modica territori a confronto”.</w:t>
      </w:r>
      <w:r w:rsidRPr="00C25023">
        <w:rPr>
          <w:rFonts w:ascii="Congenial Light" w:hAnsi="Congenial Light"/>
          <w:b/>
          <w:bCs/>
          <w:sz w:val="24"/>
          <w:szCs w:val="24"/>
        </w:rPr>
        <w:t xml:space="preserve"> </w:t>
      </w:r>
    </w:p>
    <w:p w14:paraId="26684EFE" w14:textId="3F14FF74" w:rsidR="00D453D6" w:rsidRDefault="008F5E3A" w:rsidP="000A1D3F">
      <w:pPr>
        <w:spacing w:line="360" w:lineRule="auto"/>
        <w:jc w:val="both"/>
        <w:rPr>
          <w:rFonts w:ascii="Congenial Light" w:hAnsi="Congenial Light"/>
          <w:sz w:val="24"/>
          <w:szCs w:val="24"/>
        </w:rPr>
      </w:pPr>
      <w:r>
        <w:rPr>
          <w:rFonts w:ascii="Congenial Light" w:hAnsi="Congenial Light"/>
          <w:sz w:val="24"/>
          <w:szCs w:val="24"/>
        </w:rPr>
        <w:t>Saranno presenti il</w:t>
      </w:r>
      <w:r w:rsidR="00D453D6" w:rsidRPr="00B0542A">
        <w:rPr>
          <w:rFonts w:ascii="Congenial Light" w:hAnsi="Congenial Light"/>
          <w:sz w:val="24"/>
          <w:szCs w:val="24"/>
        </w:rPr>
        <w:t xml:space="preserve"> sindaco di Alcamo Domenico Surdi</w:t>
      </w:r>
      <w:r w:rsidR="00D453D6">
        <w:rPr>
          <w:rFonts w:ascii="Congenial Light" w:hAnsi="Congenial Light"/>
          <w:sz w:val="24"/>
          <w:szCs w:val="24"/>
        </w:rPr>
        <w:t xml:space="preserve"> e </w:t>
      </w:r>
      <w:r w:rsidR="00B0542A" w:rsidRPr="00B0542A">
        <w:rPr>
          <w:rFonts w:ascii="Congenial Light" w:hAnsi="Congenial Light"/>
          <w:sz w:val="24"/>
          <w:szCs w:val="24"/>
        </w:rPr>
        <w:t>la sindaca di Modica</w:t>
      </w:r>
      <w:r w:rsidR="00D453D6">
        <w:rPr>
          <w:rFonts w:ascii="Congenial Light" w:hAnsi="Congenial Light"/>
          <w:sz w:val="24"/>
          <w:szCs w:val="24"/>
        </w:rPr>
        <w:t>,</w:t>
      </w:r>
      <w:r w:rsidR="00B0542A" w:rsidRPr="00B0542A">
        <w:rPr>
          <w:rFonts w:ascii="Congenial Light" w:hAnsi="Congenial Light"/>
          <w:sz w:val="24"/>
          <w:szCs w:val="24"/>
        </w:rPr>
        <w:t xml:space="preserve"> Maria Monisteri Caschetto, </w:t>
      </w:r>
      <w:r w:rsidR="00BE0B2E">
        <w:rPr>
          <w:rFonts w:ascii="Congenial Light" w:hAnsi="Congenial Light"/>
          <w:sz w:val="24"/>
          <w:szCs w:val="24"/>
        </w:rPr>
        <w:t xml:space="preserve">oltre </w:t>
      </w:r>
      <w:r w:rsidR="00B0542A" w:rsidRPr="00B0542A">
        <w:rPr>
          <w:rFonts w:ascii="Congenial Light" w:hAnsi="Congenial Light"/>
          <w:sz w:val="24"/>
          <w:szCs w:val="24"/>
        </w:rPr>
        <w:t xml:space="preserve">gli organizzatori </w:t>
      </w:r>
      <w:r w:rsidR="00BE0B2E">
        <w:rPr>
          <w:rFonts w:ascii="Congenial Light" w:hAnsi="Congenial Light"/>
          <w:sz w:val="24"/>
          <w:szCs w:val="24"/>
        </w:rPr>
        <w:t xml:space="preserve">del </w:t>
      </w:r>
      <w:proofErr w:type="spellStart"/>
      <w:r w:rsidR="00BE0B2E">
        <w:rPr>
          <w:rFonts w:ascii="Congenial Light" w:hAnsi="Congenial Light"/>
          <w:sz w:val="24"/>
          <w:szCs w:val="24"/>
        </w:rPr>
        <w:t>Ciokowin</w:t>
      </w:r>
      <w:r w:rsidR="00B0542A" w:rsidRPr="00B0542A">
        <w:rPr>
          <w:rFonts w:ascii="Congenial Light" w:hAnsi="Congenial Light"/>
          <w:sz w:val="24"/>
          <w:szCs w:val="24"/>
        </w:rPr>
        <w:t>e</w:t>
      </w:r>
      <w:proofErr w:type="spellEnd"/>
      <w:r w:rsidR="00BE0B2E">
        <w:rPr>
          <w:rFonts w:ascii="Congenial Light" w:hAnsi="Congenial Light"/>
          <w:sz w:val="24"/>
          <w:szCs w:val="24"/>
        </w:rPr>
        <w:t xml:space="preserve"> e</w:t>
      </w:r>
      <w:r w:rsidR="00B0542A" w:rsidRPr="00B0542A">
        <w:rPr>
          <w:rFonts w:ascii="Congenial Light" w:hAnsi="Congenial Light"/>
          <w:sz w:val="24"/>
          <w:szCs w:val="24"/>
        </w:rPr>
        <w:t xml:space="preserve"> </w:t>
      </w:r>
      <w:r w:rsidR="00BE0B2E">
        <w:rPr>
          <w:rFonts w:ascii="Congenial Light" w:hAnsi="Congenial Light"/>
          <w:sz w:val="24"/>
          <w:szCs w:val="24"/>
        </w:rPr>
        <w:t>lo</w:t>
      </w:r>
      <w:r w:rsidR="00B0542A" w:rsidRPr="00B0542A">
        <w:rPr>
          <w:rFonts w:ascii="Congenial Light" w:hAnsi="Congenial Light"/>
          <w:sz w:val="24"/>
          <w:szCs w:val="24"/>
        </w:rPr>
        <w:t xml:space="preserve"> storico</w:t>
      </w:r>
      <w:r w:rsidR="00BE0B2E">
        <w:rPr>
          <w:rFonts w:ascii="Congenial Light" w:hAnsi="Congenial Light"/>
          <w:sz w:val="24"/>
          <w:szCs w:val="24"/>
        </w:rPr>
        <w:t xml:space="preserve"> alcamese, il prof.  Francesco Melia</w:t>
      </w:r>
      <w:r w:rsidR="00B0542A" w:rsidRPr="00B0542A">
        <w:rPr>
          <w:rFonts w:ascii="Congenial Light" w:hAnsi="Congenial Light"/>
          <w:sz w:val="24"/>
          <w:szCs w:val="24"/>
        </w:rPr>
        <w:t xml:space="preserve"> </w:t>
      </w:r>
      <w:r w:rsidR="00BE0B2E">
        <w:rPr>
          <w:rFonts w:ascii="Congenial Light" w:hAnsi="Congenial Light"/>
          <w:sz w:val="24"/>
          <w:szCs w:val="24"/>
        </w:rPr>
        <w:t xml:space="preserve">che </w:t>
      </w:r>
      <w:r w:rsidR="00B0542A" w:rsidRPr="00B0542A">
        <w:rPr>
          <w:rFonts w:ascii="Congenial Light" w:hAnsi="Congenial Light"/>
          <w:sz w:val="24"/>
          <w:szCs w:val="24"/>
        </w:rPr>
        <w:t>raccont</w:t>
      </w:r>
      <w:r w:rsidR="00BE0B2E">
        <w:rPr>
          <w:rFonts w:ascii="Congenial Light" w:hAnsi="Congenial Light"/>
          <w:sz w:val="24"/>
          <w:szCs w:val="24"/>
        </w:rPr>
        <w:t>erà</w:t>
      </w:r>
      <w:r w:rsidR="00B0542A" w:rsidRPr="00B0542A">
        <w:rPr>
          <w:rFonts w:ascii="Congenial Light" w:hAnsi="Congenial Light"/>
          <w:sz w:val="24"/>
          <w:szCs w:val="24"/>
        </w:rPr>
        <w:t xml:space="preserve"> </w:t>
      </w:r>
      <w:r w:rsidR="00BE0B2E">
        <w:rPr>
          <w:rFonts w:ascii="Congenial Light" w:hAnsi="Congenial Light"/>
          <w:sz w:val="24"/>
          <w:szCs w:val="24"/>
        </w:rPr>
        <w:t>la storia che</w:t>
      </w:r>
      <w:r w:rsidR="00B0542A" w:rsidRPr="00B0542A">
        <w:rPr>
          <w:rFonts w:ascii="Congenial Light" w:hAnsi="Congenial Light"/>
          <w:sz w:val="24"/>
          <w:szCs w:val="24"/>
        </w:rPr>
        <w:t xml:space="preserve"> sanci</w:t>
      </w:r>
      <w:r w:rsidR="00BE0B2E">
        <w:rPr>
          <w:rFonts w:ascii="Congenial Light" w:hAnsi="Congenial Light"/>
          <w:sz w:val="24"/>
          <w:szCs w:val="24"/>
        </w:rPr>
        <w:t>sce</w:t>
      </w:r>
      <w:r w:rsidR="00B0542A" w:rsidRPr="00B0542A">
        <w:rPr>
          <w:rFonts w:ascii="Congenial Light" w:hAnsi="Congenial Light"/>
          <w:sz w:val="24"/>
          <w:szCs w:val="24"/>
        </w:rPr>
        <w:t xml:space="preserve"> il gemellaggio tra le due città.</w:t>
      </w:r>
    </w:p>
    <w:p w14:paraId="7A033BE0" w14:textId="35EECC19" w:rsidR="000A1D3F" w:rsidRDefault="000A1D3F" w:rsidP="000A1D3F">
      <w:pPr>
        <w:spacing w:line="360" w:lineRule="auto"/>
        <w:jc w:val="both"/>
        <w:rPr>
          <w:rFonts w:ascii="Congenial Light" w:hAnsi="Congenial Light"/>
          <w:sz w:val="24"/>
          <w:szCs w:val="24"/>
        </w:rPr>
      </w:pPr>
      <w:r>
        <w:rPr>
          <w:rFonts w:ascii="Congenial Light" w:hAnsi="Congenial Light"/>
          <w:sz w:val="24"/>
          <w:szCs w:val="24"/>
        </w:rPr>
        <w:t xml:space="preserve"> </w:t>
      </w:r>
    </w:p>
    <w:p w14:paraId="6C0BD9D7" w14:textId="5D56B08D" w:rsidR="00C07B85" w:rsidRDefault="008F5E3A" w:rsidP="000A1D3F">
      <w:pPr>
        <w:spacing w:line="360" w:lineRule="auto"/>
        <w:jc w:val="both"/>
        <w:rPr>
          <w:rFonts w:ascii="Congenial Light" w:hAnsi="Congenial Light"/>
          <w:sz w:val="24"/>
          <w:szCs w:val="24"/>
        </w:rPr>
      </w:pPr>
      <w:r>
        <w:rPr>
          <w:rFonts w:ascii="Congenial Light" w:hAnsi="Congenial Light"/>
          <w:sz w:val="24"/>
          <w:szCs w:val="24"/>
        </w:rPr>
        <w:t xml:space="preserve">A seguire al MACA ci sarà l’inaugurazione </w:t>
      </w:r>
      <w:r w:rsidR="00C07B85">
        <w:rPr>
          <w:rFonts w:ascii="Congenial Light" w:hAnsi="Congenial Light"/>
          <w:sz w:val="24"/>
          <w:szCs w:val="24"/>
        </w:rPr>
        <w:t xml:space="preserve">della mostra </w:t>
      </w:r>
      <w:r>
        <w:rPr>
          <w:rFonts w:ascii="Congenial Light" w:hAnsi="Congenial Light"/>
          <w:sz w:val="24"/>
          <w:szCs w:val="24"/>
        </w:rPr>
        <w:t xml:space="preserve">delle opere </w:t>
      </w:r>
      <w:r w:rsidR="00C07B85">
        <w:rPr>
          <w:rFonts w:ascii="Congenial Light" w:hAnsi="Congenial Light"/>
          <w:sz w:val="24"/>
          <w:szCs w:val="24"/>
        </w:rPr>
        <w:t xml:space="preserve">del Maestro </w:t>
      </w:r>
      <w:r w:rsidR="00D15DC0" w:rsidRPr="00D15DC0">
        <w:rPr>
          <w:rFonts w:ascii="Congenial Light" w:hAnsi="Congenial Light"/>
          <w:sz w:val="24"/>
          <w:szCs w:val="24"/>
        </w:rPr>
        <w:t>Nicola Rubino (1905-1984)</w:t>
      </w:r>
      <w:r w:rsidR="00C07B85">
        <w:rPr>
          <w:rFonts w:ascii="Congenial Light" w:hAnsi="Congenial Light"/>
          <w:sz w:val="24"/>
          <w:szCs w:val="24"/>
        </w:rPr>
        <w:t xml:space="preserve"> donate al Comune di Alcamo. </w:t>
      </w:r>
    </w:p>
    <w:p w14:paraId="500D053E" w14:textId="052D907C" w:rsidR="00D15DC0" w:rsidRPr="000A1D3F" w:rsidRDefault="00C07B85" w:rsidP="000A1D3F">
      <w:pPr>
        <w:spacing w:line="360" w:lineRule="auto"/>
        <w:jc w:val="both"/>
        <w:rPr>
          <w:rFonts w:ascii="Congenial Light" w:hAnsi="Congenial Light"/>
          <w:sz w:val="24"/>
          <w:szCs w:val="24"/>
        </w:rPr>
      </w:pPr>
      <w:r>
        <w:rPr>
          <w:rFonts w:ascii="Congenial Light" w:hAnsi="Congenial Light"/>
          <w:sz w:val="24"/>
          <w:szCs w:val="24"/>
        </w:rPr>
        <w:t>Rubino</w:t>
      </w:r>
      <w:r w:rsidR="00D15DC0" w:rsidRPr="00D15DC0">
        <w:rPr>
          <w:rFonts w:ascii="Congenial Light" w:hAnsi="Congenial Light"/>
          <w:sz w:val="24"/>
          <w:szCs w:val="24"/>
        </w:rPr>
        <w:t xml:space="preserve"> è stato uno scultore italiano ed uno dei più significativi rappresentanti dell'arte </w:t>
      </w:r>
      <w:r>
        <w:rPr>
          <w:rFonts w:ascii="Congenial Light" w:hAnsi="Congenial Light"/>
          <w:sz w:val="24"/>
          <w:szCs w:val="24"/>
        </w:rPr>
        <w:t>i</w:t>
      </w:r>
      <w:r w:rsidR="00D15DC0" w:rsidRPr="00D15DC0">
        <w:rPr>
          <w:rFonts w:ascii="Congenial Light" w:hAnsi="Congenial Light"/>
          <w:sz w:val="24"/>
          <w:szCs w:val="24"/>
        </w:rPr>
        <w:t>taliana del Novecento</w:t>
      </w:r>
      <w:r>
        <w:rPr>
          <w:rFonts w:ascii="Congenial Light" w:hAnsi="Congenial Light"/>
          <w:sz w:val="24"/>
          <w:szCs w:val="24"/>
        </w:rPr>
        <w:t>,</w:t>
      </w:r>
      <w:r w:rsidR="00D15DC0" w:rsidRPr="00D15DC0">
        <w:rPr>
          <w:rFonts w:ascii="Congenial Light" w:hAnsi="Congenial Light"/>
          <w:sz w:val="24"/>
          <w:szCs w:val="24"/>
        </w:rPr>
        <w:t xml:space="preserve"> nonché esponente della vita artistica e culturale di Via Margutta ne</w:t>
      </w:r>
      <w:r>
        <w:rPr>
          <w:rFonts w:ascii="Congenial Light" w:hAnsi="Congenial Light"/>
          <w:sz w:val="24"/>
          <w:szCs w:val="24"/>
        </w:rPr>
        <w:t>l</w:t>
      </w:r>
      <w:r w:rsidR="00D15DC0" w:rsidRPr="00D15DC0">
        <w:rPr>
          <w:rFonts w:ascii="Congenial Light" w:hAnsi="Congenial Light"/>
          <w:sz w:val="24"/>
          <w:szCs w:val="24"/>
        </w:rPr>
        <w:t xml:space="preserve"> suo periodo più florido.</w:t>
      </w:r>
    </w:p>
    <w:p w14:paraId="66F19072" w14:textId="77777777" w:rsidR="00C07B85" w:rsidRDefault="00C07B85" w:rsidP="000A1D3F">
      <w:pPr>
        <w:widowControl w:val="0"/>
        <w:spacing w:line="360" w:lineRule="auto"/>
        <w:jc w:val="both"/>
        <w:rPr>
          <w:rFonts w:ascii="Congenial Light" w:eastAsia="Century Gothic" w:hAnsi="Congenial Light" w:cs="Century Gothic"/>
          <w:sz w:val="24"/>
          <w:szCs w:val="24"/>
        </w:rPr>
      </w:pPr>
      <w:r>
        <w:rPr>
          <w:rFonts w:ascii="Congenial Light" w:eastAsia="Century Gothic" w:hAnsi="Congenial Light" w:cs="Century Gothic"/>
          <w:sz w:val="24"/>
          <w:szCs w:val="24"/>
        </w:rPr>
        <w:t>Domani a</w:t>
      </w:r>
      <w:r w:rsidRPr="00C07B85">
        <w:rPr>
          <w:rFonts w:ascii="Congenial Light" w:eastAsia="Century Gothic" w:hAnsi="Congenial Light" w:cs="Century Gothic"/>
          <w:sz w:val="24"/>
          <w:szCs w:val="24"/>
        </w:rPr>
        <w:t xml:space="preserve"> parlare dell’artista ci sarà l’editore Ernesto Di Lorenzo, la mostra è stata allestita a cura dell’ufficio cultura del Comune, con la collaborazione della restauratrice Elena Vetere e dell’architetto Giovanni Cucchiara</w:t>
      </w:r>
      <w:r>
        <w:rPr>
          <w:rFonts w:ascii="Congenial Light" w:eastAsia="Century Gothic" w:hAnsi="Congenial Light" w:cs="Century Gothic"/>
          <w:sz w:val="24"/>
          <w:szCs w:val="24"/>
        </w:rPr>
        <w:t>.</w:t>
      </w:r>
    </w:p>
    <w:p w14:paraId="5628FBB7" w14:textId="200FFF6B" w:rsidR="00946651" w:rsidRPr="00C07B85" w:rsidRDefault="00C07B85" w:rsidP="000A1D3F">
      <w:pPr>
        <w:widowControl w:val="0"/>
        <w:spacing w:line="360" w:lineRule="auto"/>
        <w:jc w:val="both"/>
        <w:rPr>
          <w:rFonts w:ascii="Congenial Light" w:eastAsia="Century Gothic" w:hAnsi="Congenial Light" w:cs="Century Gothic"/>
          <w:sz w:val="24"/>
          <w:szCs w:val="24"/>
        </w:rPr>
      </w:pPr>
      <w:r>
        <w:rPr>
          <w:rFonts w:ascii="Congenial Light" w:eastAsia="Century Gothic" w:hAnsi="Congenial Light" w:cs="Century Gothic"/>
          <w:sz w:val="24"/>
          <w:szCs w:val="24"/>
        </w:rPr>
        <w:t>Saranno presenti il Sindaco Domenico Surdi e l’assessore agli eventi Gaspare Benenati</w:t>
      </w:r>
      <w:r w:rsidR="00C25023">
        <w:rPr>
          <w:rFonts w:ascii="Congenial Light" w:eastAsia="Century Gothic" w:hAnsi="Congenial Light" w:cs="Century Gothic"/>
          <w:sz w:val="24"/>
          <w:szCs w:val="24"/>
        </w:rPr>
        <w:t xml:space="preserve">. </w:t>
      </w:r>
      <w:r>
        <w:rPr>
          <w:rFonts w:ascii="Congenial Light" w:eastAsia="Century Gothic" w:hAnsi="Congenial Light" w:cs="Century Gothic"/>
          <w:sz w:val="24"/>
          <w:szCs w:val="24"/>
        </w:rPr>
        <w:t xml:space="preserve"> </w:t>
      </w:r>
      <w:r w:rsidRPr="00C07B85">
        <w:rPr>
          <w:rFonts w:ascii="Congenial Light" w:eastAsia="Century Gothic" w:hAnsi="Congenial Light" w:cs="Century Gothic"/>
          <w:sz w:val="24"/>
          <w:szCs w:val="24"/>
        </w:rPr>
        <w:t xml:space="preserve">  </w:t>
      </w:r>
    </w:p>
    <w:p w14:paraId="5CF25D3E" w14:textId="77777777" w:rsidR="00201074" w:rsidRPr="00C07B85" w:rsidRDefault="00201074" w:rsidP="000A1D3F">
      <w:pPr>
        <w:widowControl w:val="0"/>
        <w:spacing w:line="360" w:lineRule="auto"/>
        <w:jc w:val="both"/>
        <w:rPr>
          <w:rFonts w:ascii="Congenial Light" w:eastAsia="Century Gothic" w:hAnsi="Congenial Light" w:cs="Century Gothic"/>
          <w:sz w:val="24"/>
          <w:szCs w:val="24"/>
        </w:rPr>
      </w:pPr>
    </w:p>
    <w:sectPr w:rsidR="00201074" w:rsidRPr="00C07B85">
      <w:pgSz w:w="11909" w:h="16834"/>
      <w:pgMar w:top="1133" w:right="1440" w:bottom="1440" w:left="1440" w:header="623" w:footer="45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F851697-A173-4CF8-9DE8-87F303D90C28}"/>
    <w:embedBold r:id="rId2" w:fontKey="{44765A46-019F-4D3D-8E7F-7B1EAAF3E10B}"/>
  </w:font>
  <w:font w:name="Congenial Light">
    <w:charset w:val="00"/>
    <w:family w:val="auto"/>
    <w:pitch w:val="variable"/>
    <w:sig w:usb0="8000002F" w:usb1="1000205B" w:usb2="00000000" w:usb3="00000000" w:csb0="00000001" w:csb1="00000000"/>
    <w:embedRegular r:id="rId3" w:fontKey="{13511429-E1A6-4E97-A56B-71DB4F3753DA}"/>
    <w:embedBold r:id="rId4" w:fontKey="{C1A5D219-D8E4-465B-B27F-70D46FE7F446}"/>
    <w:embedItalic r:id="rId5" w:fontKey="{556ABE85-433C-41CC-8AA3-AFD86D1D6A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CA2FFA7-6685-4551-8013-B02A7352DD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2907A5B-FBB0-426E-9824-ADC9CF51D1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651"/>
    <w:rsid w:val="000A1D3F"/>
    <w:rsid w:val="00201074"/>
    <w:rsid w:val="00710BC9"/>
    <w:rsid w:val="007A04CB"/>
    <w:rsid w:val="008F5E3A"/>
    <w:rsid w:val="00946651"/>
    <w:rsid w:val="009D2B6E"/>
    <w:rsid w:val="00B0542A"/>
    <w:rsid w:val="00BE0B2E"/>
    <w:rsid w:val="00C07B85"/>
    <w:rsid w:val="00C25023"/>
    <w:rsid w:val="00CE26E2"/>
    <w:rsid w:val="00D15DC0"/>
    <w:rsid w:val="00D453D6"/>
    <w:rsid w:val="00E6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C213C"/>
  <w15:docId w15:val="{2DBD7211-9882-4D81-B5BD-B3B8F90C4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5208F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08F8"/>
    <w:rPr>
      <w:color w:val="605E5C"/>
      <w:shd w:val="clear" w:color="auto" w:fill="E1DFDD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1YMBjpOg2qPu2k4reGV6p52uQg==">CgMxLjAaHwoBMBIaChgICVIUChJ0YWJsZS5yemtoczJhYmRxa28yDmguaDFxa212Nng2MmU3Mg1oLnhmYWt2NmxjYWRlMg5oLjNoYXl3aDZ1ZGhuNjgAciExRnNtcVJ5UV92OUhaM1NhRXJjVWtuRXMybnVWaXphV28=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gabinetto sindaco</cp:lastModifiedBy>
  <cp:revision>12</cp:revision>
  <dcterms:created xsi:type="dcterms:W3CDTF">2026-03-03T09:19:00Z</dcterms:created>
  <dcterms:modified xsi:type="dcterms:W3CDTF">2026-03-20T10:45:00Z</dcterms:modified>
</cp:coreProperties>
</file>